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68D1" w14:textId="77777777" w:rsidR="00A31B92" w:rsidRDefault="00A31B92" w:rsidP="00A31B92">
      <w:pPr>
        <w:jc w:val="center"/>
        <w:rPr>
          <w:rFonts w:ascii="Algerian" w:hAnsi="Algerian"/>
          <w:b/>
          <w:bCs/>
          <w:color w:val="0070C0"/>
        </w:rPr>
      </w:pPr>
      <w:r>
        <w:rPr>
          <w:rFonts w:ascii="Algerian" w:hAnsi="Algerian"/>
          <w:b/>
          <w:bCs/>
          <w:color w:val="800000"/>
        </w:rPr>
        <w:t xml:space="preserve">  </w:t>
      </w:r>
      <w:bookmarkStart w:id="0" w:name="_Hlk105748495"/>
    </w:p>
    <w:p w14:paraId="26930034" w14:textId="77777777" w:rsidR="00A31B92" w:rsidRDefault="00A31B92" w:rsidP="00A31B92">
      <w:pPr>
        <w:jc w:val="center"/>
        <w:rPr>
          <w:rFonts w:ascii="Algerian" w:hAnsi="Algerian"/>
          <w:b/>
          <w:bCs/>
          <w:color w:val="0070C0"/>
        </w:rPr>
      </w:pPr>
    </w:p>
    <w:p w14:paraId="707BA27B" w14:textId="4A215332" w:rsidR="00A31B92" w:rsidRPr="00A235B3" w:rsidRDefault="00A31B92" w:rsidP="00A31B92">
      <w:pPr>
        <w:jc w:val="center"/>
        <w:rPr>
          <w:rFonts w:ascii="Castellar" w:hAnsi="Castellar"/>
          <w:b/>
          <w:bCs/>
          <w:color w:val="2F5496" w:themeColor="accent1" w:themeShade="BF"/>
          <w:sz w:val="30"/>
          <w:szCs w:val="30"/>
        </w:rPr>
      </w:pPr>
      <w:r w:rsidRPr="00A235B3">
        <w:rPr>
          <w:rFonts w:ascii="Castellar" w:hAnsi="Castellar"/>
          <w:b/>
          <w:bCs/>
          <w:color w:val="2F5496" w:themeColor="accent1" w:themeShade="BF"/>
          <w:sz w:val="30"/>
          <w:szCs w:val="30"/>
        </w:rPr>
        <w:t>Mercredis de JANVIER 2025, de l’Association Il était une fois</w:t>
      </w:r>
    </w:p>
    <w:p w14:paraId="00858A1F" w14:textId="77777777" w:rsidR="00A31B92" w:rsidRPr="00D43362" w:rsidRDefault="00A31B92" w:rsidP="00A31B92">
      <w:pPr>
        <w:jc w:val="center"/>
        <w:rPr>
          <w:rFonts w:ascii="Castellar" w:hAnsi="Castellar"/>
          <w:b/>
          <w:bCs/>
          <w:color w:val="005E00"/>
          <w:sz w:val="30"/>
          <w:szCs w:val="30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8641"/>
      </w:tblGrid>
      <w:tr w:rsidR="00A235B3" w:rsidRPr="00A235B3" w14:paraId="4879252B" w14:textId="77777777" w:rsidTr="00A235B3">
        <w:trPr>
          <w:trHeight w:val="597"/>
          <w:jc w:val="center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bookmarkEnd w:id="0"/>
          <w:p w14:paraId="52152F7C" w14:textId="77777777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="Times New Roman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="Times New Roman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Jours </w:t>
            </w:r>
          </w:p>
        </w:tc>
        <w:tc>
          <w:tcPr>
            <w:tcW w:w="8641" w:type="dxa"/>
            <w:shd w:val="clear" w:color="auto" w:fill="D9E2F3" w:themeFill="accent1" w:themeFillTint="33"/>
            <w:vAlign w:val="center"/>
          </w:tcPr>
          <w:p w14:paraId="11CB89FB" w14:textId="77777777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="Times New Roman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="Times New Roman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Repas</w:t>
            </w:r>
          </w:p>
        </w:tc>
      </w:tr>
      <w:tr w:rsidR="00A31B92" w:rsidRPr="009C5119" w14:paraId="13D3D5BA" w14:textId="77777777" w:rsidTr="00A235B3">
        <w:trPr>
          <w:trHeight w:val="1307"/>
          <w:jc w:val="center"/>
        </w:trPr>
        <w:tc>
          <w:tcPr>
            <w:tcW w:w="3970" w:type="dxa"/>
            <w:shd w:val="clear" w:color="auto" w:fill="D9E2F3" w:themeFill="accent1" w:themeFillTint="33"/>
            <w:vAlign w:val="center"/>
          </w:tcPr>
          <w:p w14:paraId="6A93CB4B" w14:textId="1070DAFF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Mercredi 8 janvier</w:t>
            </w:r>
          </w:p>
          <w:p w14:paraId="42EAF2EF" w14:textId="19DFB3D1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 la ruche sur le toit</w:t>
            </w:r>
          </w:p>
        </w:tc>
        <w:tc>
          <w:tcPr>
            <w:tcW w:w="8641" w:type="dxa"/>
            <w:vAlign w:val="center"/>
          </w:tcPr>
          <w:p w14:paraId="3084BEC5" w14:textId="77777777" w:rsidR="00C10F6D" w:rsidRDefault="00C10F6D" w:rsidP="00C10F6D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Nuggets</w:t>
            </w:r>
          </w:p>
          <w:p w14:paraId="1D2E630F" w14:textId="52355AFE" w:rsidR="00C10F6D" w:rsidRPr="00C10F6D" w:rsidRDefault="00C10F6D" w:rsidP="00C10F6D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</w:pPr>
            <w:r w:rsidRPr="00C10F6D"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Carottes et frites</w:t>
            </w:r>
          </w:p>
          <w:p w14:paraId="0DEB3819" w14:textId="006E0130" w:rsidR="00A31B92" w:rsidRPr="009C5119" w:rsidRDefault="00C10F6D" w:rsidP="00C10F6D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  <w:t>Beignet aux pommes</w:t>
            </w:r>
          </w:p>
        </w:tc>
      </w:tr>
      <w:tr w:rsidR="00A31B92" w:rsidRPr="009C5119" w14:paraId="0374D73B" w14:textId="77777777" w:rsidTr="00A235B3">
        <w:trPr>
          <w:trHeight w:val="1307"/>
          <w:jc w:val="center"/>
        </w:trPr>
        <w:tc>
          <w:tcPr>
            <w:tcW w:w="3970" w:type="dxa"/>
            <w:shd w:val="clear" w:color="auto" w:fill="D9E2F3" w:themeFill="accent1" w:themeFillTint="33"/>
            <w:vAlign w:val="center"/>
          </w:tcPr>
          <w:p w14:paraId="40BAEE5A" w14:textId="3EF7CF5F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Mercredi 15</w:t>
            </w:r>
          </w:p>
          <w:p w14:paraId="5E56CBDC" w14:textId="0AF68C01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Au 100 patates</w:t>
            </w:r>
          </w:p>
        </w:tc>
        <w:tc>
          <w:tcPr>
            <w:tcW w:w="8641" w:type="dxa"/>
            <w:vAlign w:val="center"/>
          </w:tcPr>
          <w:p w14:paraId="63B9906C" w14:textId="1103F668" w:rsidR="00A31B92" w:rsidRDefault="00236BDA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Pizza reine / marguerite / 4 fromages</w:t>
            </w:r>
          </w:p>
          <w:p w14:paraId="60E67073" w14:textId="160E3A51" w:rsidR="00A31B92" w:rsidRPr="00E96808" w:rsidRDefault="00236BDA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  <w:t>Gâteau au chocolat</w:t>
            </w:r>
          </w:p>
        </w:tc>
      </w:tr>
      <w:tr w:rsidR="00A31B92" w:rsidRPr="009C5119" w14:paraId="71F2D8B6" w14:textId="77777777" w:rsidTr="00A235B3">
        <w:trPr>
          <w:trHeight w:val="1307"/>
          <w:jc w:val="center"/>
        </w:trPr>
        <w:tc>
          <w:tcPr>
            <w:tcW w:w="3970" w:type="dxa"/>
            <w:shd w:val="clear" w:color="auto" w:fill="D9E2F3" w:themeFill="accent1" w:themeFillTint="33"/>
            <w:vAlign w:val="center"/>
          </w:tcPr>
          <w:p w14:paraId="347191AE" w14:textId="4267630D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Mercredi 22 janvier</w:t>
            </w:r>
          </w:p>
          <w:p w14:paraId="03EE903D" w14:textId="23DED2CB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 la ruche sur le toit</w:t>
            </w:r>
          </w:p>
        </w:tc>
        <w:tc>
          <w:tcPr>
            <w:tcW w:w="8641" w:type="dxa"/>
            <w:vAlign w:val="center"/>
          </w:tcPr>
          <w:p w14:paraId="36DA5B71" w14:textId="58CD1EB0" w:rsidR="00A31B92" w:rsidRPr="0064391B" w:rsidRDefault="00C10F6D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En attente</w:t>
            </w:r>
          </w:p>
        </w:tc>
      </w:tr>
      <w:tr w:rsidR="00A31B92" w:rsidRPr="009C5119" w14:paraId="45EC7694" w14:textId="77777777" w:rsidTr="00A235B3">
        <w:trPr>
          <w:trHeight w:val="1307"/>
          <w:jc w:val="center"/>
        </w:trPr>
        <w:tc>
          <w:tcPr>
            <w:tcW w:w="3970" w:type="dxa"/>
            <w:shd w:val="clear" w:color="auto" w:fill="D9E2F3" w:themeFill="accent1" w:themeFillTint="33"/>
            <w:vAlign w:val="center"/>
          </w:tcPr>
          <w:p w14:paraId="0C70B615" w14:textId="7D11CEE4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Mercredi 29 janvier</w:t>
            </w:r>
          </w:p>
          <w:p w14:paraId="5B05EFC3" w14:textId="4A21141A" w:rsidR="00A31B92" w:rsidRPr="00A235B3" w:rsidRDefault="00A31B92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A235B3">
              <w:rPr>
                <w:rFonts w:ascii="Castellar" w:eastAsia="Times New Roman" w:hAnsi="Castellar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Au 100 patates</w:t>
            </w:r>
          </w:p>
        </w:tc>
        <w:tc>
          <w:tcPr>
            <w:tcW w:w="8641" w:type="dxa"/>
            <w:vAlign w:val="center"/>
          </w:tcPr>
          <w:p w14:paraId="0DCBE528" w14:textId="595B6084" w:rsidR="00A31B92" w:rsidRDefault="00236BDA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Tomates farcies ou lieu noir</w:t>
            </w:r>
          </w:p>
          <w:p w14:paraId="6222F6C9" w14:textId="22BA314B" w:rsidR="00A31B92" w:rsidRDefault="0048236E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sz w:val="24"/>
                <w:szCs w:val="24"/>
                <w:lang w:eastAsia="fr-FR"/>
              </w:rPr>
              <w:t>Pâtes</w:t>
            </w:r>
          </w:p>
          <w:p w14:paraId="72627341" w14:textId="14D00894" w:rsidR="00A31B92" w:rsidRPr="00AA4C66" w:rsidRDefault="00A235B3" w:rsidP="002231C2">
            <w:pPr>
              <w:spacing w:after="0" w:line="240" w:lineRule="auto"/>
              <w:jc w:val="center"/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  <w:t>Fromage</w:t>
            </w:r>
            <w:r w:rsidR="00236BDA">
              <w:rPr>
                <w:rFonts w:ascii="Castellar" w:eastAsia="Times New Roman" w:hAnsi="Castellar" w:cstheme="minorHAnsi"/>
                <w:b/>
                <w:bCs/>
                <w:sz w:val="24"/>
                <w:szCs w:val="24"/>
                <w:lang w:eastAsia="fr-FR"/>
              </w:rPr>
              <w:t xml:space="preserve"> blanc au coulis de fruits rouges</w:t>
            </w:r>
          </w:p>
        </w:tc>
      </w:tr>
    </w:tbl>
    <w:p w14:paraId="16AFFC13" w14:textId="77777777" w:rsidR="00A31B92" w:rsidRDefault="00A31B92" w:rsidP="00A31B92">
      <w:pPr>
        <w:jc w:val="center"/>
        <w:rPr>
          <w:b/>
          <w:bCs/>
          <w:color w:val="005E00"/>
          <w:sz w:val="40"/>
          <w:szCs w:val="40"/>
        </w:rPr>
      </w:pPr>
    </w:p>
    <w:p w14:paraId="0F5A6ECF" w14:textId="2EC06C9F" w:rsidR="00A31B92" w:rsidRPr="00D43362" w:rsidRDefault="00A31B92" w:rsidP="00A31B92">
      <w:pPr>
        <w:jc w:val="center"/>
        <w:rPr>
          <w:b/>
          <w:bCs/>
          <w:color w:val="005E00"/>
          <w:sz w:val="40"/>
          <w:szCs w:val="40"/>
        </w:rPr>
      </w:pPr>
      <w:r>
        <w:rPr>
          <w:b/>
          <w:bCs/>
          <w:noProof/>
          <w:color w:val="005E00"/>
          <w:sz w:val="40"/>
          <w:szCs w:val="40"/>
          <w14:ligatures w14:val="standardContextual"/>
        </w:rPr>
        <w:drawing>
          <wp:inline distT="0" distB="0" distL="0" distR="0" wp14:anchorId="1F0B8154" wp14:editId="4162F137">
            <wp:extent cx="874800" cy="583200"/>
            <wp:effectExtent l="0" t="0" r="1905" b="7620"/>
            <wp:docPr id="7010356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35615" name="Image 7010356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5E00"/>
          <w:sz w:val="40"/>
          <w:szCs w:val="40"/>
        </w:rPr>
        <w:t xml:space="preserve">   </w:t>
      </w:r>
      <w:r w:rsidRPr="00A235B3">
        <w:rPr>
          <w:b/>
          <w:bCs/>
          <w:color w:val="2F5496" w:themeColor="accent1" w:themeShade="BF"/>
          <w:sz w:val="40"/>
          <w:szCs w:val="40"/>
        </w:rPr>
        <w:t xml:space="preserve">Belle Année 2025    </w:t>
      </w:r>
      <w:r>
        <w:rPr>
          <w:b/>
          <w:bCs/>
          <w:noProof/>
          <w:color w:val="005E00"/>
          <w:sz w:val="40"/>
          <w:szCs w:val="40"/>
          <w14:ligatures w14:val="standardContextual"/>
        </w:rPr>
        <w:drawing>
          <wp:inline distT="0" distB="0" distL="0" distR="0" wp14:anchorId="694C5EB8" wp14:editId="2713E5C8">
            <wp:extent cx="874800" cy="583200"/>
            <wp:effectExtent l="0" t="0" r="1905" b="7620"/>
            <wp:docPr id="159471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35615" name="Image 7010356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9B306" w14:textId="77777777" w:rsidR="00A31B92" w:rsidRDefault="00A31B92" w:rsidP="00A31B92"/>
    <w:p w14:paraId="32A374FD" w14:textId="77777777" w:rsidR="000C63F9" w:rsidRDefault="000C63F9"/>
    <w:sectPr w:rsidR="000C63F9" w:rsidSect="00A31B92">
      <w:pgSz w:w="16838" w:h="11906" w:orient="landscape"/>
      <w:pgMar w:top="0" w:right="1418" w:bottom="0" w:left="1418" w:header="709" w:footer="709" w:gutter="0"/>
      <w:pgBorders w:offsetFrom="page">
        <w:top w:val="thinThickSmallGap" w:sz="36" w:space="24" w:color="A8D08D" w:themeColor="accent6" w:themeTint="99"/>
        <w:left w:val="thinThickSmallGap" w:sz="36" w:space="24" w:color="A8D08D" w:themeColor="accent6" w:themeTint="99"/>
        <w:bottom w:val="thickThinSmallGap" w:sz="36" w:space="24" w:color="A8D08D" w:themeColor="accent6" w:themeTint="99"/>
        <w:right w:val="thickThinSmallGap" w:sz="36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92"/>
    <w:rsid w:val="000C63F9"/>
    <w:rsid w:val="00236BDA"/>
    <w:rsid w:val="0047618B"/>
    <w:rsid w:val="0048236E"/>
    <w:rsid w:val="006B7A2A"/>
    <w:rsid w:val="00A235B3"/>
    <w:rsid w:val="00A31B92"/>
    <w:rsid w:val="00A56F43"/>
    <w:rsid w:val="00AB208C"/>
    <w:rsid w:val="00C10F6D"/>
    <w:rsid w:val="00D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8B"/>
  <w15:chartTrackingRefBased/>
  <w15:docId w15:val="{6D63C454-F7DB-4DCF-A02F-6603548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9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nio.com/fr/divers/des-feux-dartifice/feu-dartifice-colore-nouvelle-annee-celebra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8</cp:revision>
  <cp:lastPrinted>2025-01-06T13:06:00Z</cp:lastPrinted>
  <dcterms:created xsi:type="dcterms:W3CDTF">2024-12-09T10:00:00Z</dcterms:created>
  <dcterms:modified xsi:type="dcterms:W3CDTF">2025-01-06T13:06:00Z</dcterms:modified>
</cp:coreProperties>
</file>